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2" w:rsidRDefault="00D51F72" w:rsidP="00D5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PROGRAM</w:t>
      </w:r>
    </w:p>
    <w:p w:rsidR="00D51F72" w:rsidRDefault="00D51F72" w:rsidP="00D5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javnih potreba u osnovnom odgoju i obrazovanju Grada Zagreba za 2013.</w:t>
      </w:r>
    </w:p>
    <w:p w:rsidR="002B0B15" w:rsidRDefault="002B0B15" w:rsidP="00D5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-DIO TEKSTA-</w:t>
      </w:r>
    </w:p>
    <w:p w:rsidR="00D51F72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1. PRODUŽENI BORAVAK</w:t>
      </w:r>
    </w:p>
    <w:p w:rsidR="00D51F72" w:rsidRPr="00DC2D00" w:rsidRDefault="00D51F72" w:rsidP="00D51F7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Plan: 32.230.000,00 kuna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Produženi boravak neobvezan je oblik odgojno-obrazovnog rada namijenjen učenicima razredne nastave koji se provodi izvan redovite nastave i ima svoje pedagoške, odgojne, zdravstvene i socijalne vrijednosti.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Osnovne škole organiziraju produženi boravak za potrebe svojih učenika, a iznimno i za učenike izvan svoga upisnog područja uz suglasnost Gradskog ureda za obrazovanje, kulturu i šport. Produženi boravak organizira se u školskoj godini 2012./2013. za učenike I., II. i III., a u školskoj godini </w:t>
      </w:r>
      <w:r w:rsidRPr="00D51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2013./2014. za učenike I. i II.,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iznimno i III. razreda, o čemu odlučuje Gradski ured za obrazovanje, kulturu i šport na osnovi obrazloženog prijedloga škole.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Osnovne škole, na osnovi iskazanih potreba i interesa roditelja, dostavljaju na kraju svake školske godine prijedlog ustroja odgojno-obrazovnih skupina produženog boravka za iduću školsku godinu.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 temelju zahtjeva osnovnih škola te sukladno sredstvima osiguranim u Proračunu Grada Zagreba kao i sredstvima koja uplaćuju roditelji učenika uključenih u program produženog boravka, osiguravaju se materijalni uvjeti za plaće, naknade i troškove prijevoza za 413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učitelja u 100 osnovnih škola Grada Zagreba za 9.987 učenika u 413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odgojno-obrazovnih skupina. 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Dnevno trajanje produženog boravka je od 12,00 do 17,00 sati, a škole ga usklađuju s potrebama zaposlenih roditelja te svojim organizacijskim i prostornim uvjetima. Produženi boravak škole mogu organizirati uz uvjet da imaju odgovarajući učionički i drugi prostor.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Program produženog boravka provodi se: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od 12,00 do 14,00 sati učenici provode slobodno vrijeme (objed, odmor), a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od 14,00 do 17,00 sati, odnosno do dolaska roditelja po učenike, za učenike je organiziran samostalni rad.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organiziranome samostalnom radu učenici, pod vodstvom učitelja, izrađuju domaće zadaće, samostalno uče, izvode istraživačke projekte i izrađuju ostale zadatke. 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provode produženi boravak sklapaju sa školom ugovor o radu te imaju ista prava i obveze kao i drugi učitelji škole.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Prioritet pri uključivanju u produženi boravak imaju: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obaju zaposlenih roditelja ili zaposlenoga samohranog roditelja koja koriste pravo na novčanu pomoć u sustavu socijalne skrbi;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invalida Domovinskog rata ako je drugi roditelj zaposlen;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s teškoćama u razvoju;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bez roditelja ili zanemarenoga roditeljskog staranja;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koja žive u teškim zdravstvenim i socijalnim uvjetima;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koja primaju dječji doplatak.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Dokumente s dokazima o ispunjavanju navedenih uvjeta roditelji, odnosno staratelji učenika, dostavljaju školi. Ako se za uključivanje u produženi boravak prijavi veći broj učenika, a škola zbog ograničenih prostornih uvjeta ne može povećati broj odgojno- obrazovnih skupina, prioritet pri uključivanju u produženi boravak škola utvrđuje na osnovi navedenih kriterija.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 2013. planira se jedinstven mjesečni iznos sudjelovanja roditelja učenika s prebivalištem na području Grada Zagreba u cijeni programa produženog boravka u iznosu 200,00 kuna. Iznos sudjelovanja roditelja učenika plaća se 10 mjeseci (rujan-lipanj) i može se umanjiti samo ako roditelji ostvaruju olakšice u plaćanju utvrđene ovim programom.</w:t>
      </w:r>
    </w:p>
    <w:p w:rsidR="00D51F72" w:rsidRPr="00DC2D00" w:rsidRDefault="00D51F72" w:rsidP="00D51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Olakšice u plaćanju imaju roditelji učenika s prebivalištem na području Grada Zagreba za: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(100% i 90%) - oslobađa se obveze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(80% do 60%) - plaća 50% od iznosa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osobe s invaliditetom (50% i manje) - plaća 75% od iznosa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treće i svako daljnje dijete iste obitelji u programu produženog boravka - oslobađa se obveze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drugo dijete iste obitelji u programu produženog boravka - plaća 75% od iznosa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samohranog roditelja - plaća 75 % od iznosa sudjelovanja u cijeni programa,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dijete čija se obitelj koristi pravom na stalnu novčanu pomoć u sustavu socijalne skrbi plaća 20 % od iznosa sudjelovanja u cijeni programa.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Ako roditelj učenika ostvaruje olakšicu po više osnova, primjenjuje se jedna olakšica koja je za roditelja najpovoljnija.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Iznos sudjelovanja roditelja učenika u cijeni programa utvrđuju osnovne škole na temelju dokumentacije koju dostavljaju roditelji prije potpisivanja ugovora što ga osnovna škola sklapa s roditeljem učenika za svaku školsku godinu.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Sredstva za opremanje produženog boravka raspoređuju se na osnovi iskazanih potreba škole u okviru sredstava osiguranih u Proračunu Grada Zagreba za 2013.</w:t>
      </w:r>
    </w:p>
    <w:p w:rsidR="00D51F72" w:rsidRPr="00DC2D00" w:rsidRDefault="00D51F72" w:rsidP="00D5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3. SUFINANCIRANJE PREHRANE </w:t>
      </w:r>
    </w:p>
    <w:p w:rsidR="00D51F72" w:rsidRPr="00DC2D00" w:rsidRDefault="00D51F72" w:rsidP="00D51F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Plan: 26.000.000,00 kuna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Sve osnovne škole dužne su osigurati prehranu učenika. U zagrebačkim osnovnim školama sufinancira se prehrana za oko 43.000 učenika.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Sufinanciranjem cijene obroka obuhvaćeni su svi korisnici školske prehrane, i to:</w:t>
      </w: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A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 xml:space="preserve">. 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Pravo na besplatni: mliječni obrok, ručak i užinu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imaju učenici: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čija je obitelj korisnik pomoći za uzdržavanje ili jednokratne pomoći (od rujna 2013. pravo imaju samo obitelji korisnika pomoći za uzdržavanje);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čiji su roditelji (odnosi se na oba roditelja, odnosno samohranog roditelja) nezaposleni i redovno su prijavljeni Zavodu za zapošljavanje ili zadnja dva mjeseca nisu primili plaću;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djeca invalida Domovinskog rata.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 pravilu se ručak i užina organiziraju za djecu koja su uključena u program produženog boravka. Učenici ove kategorije sufinanciranja prehrane, izvan produženog boravka, mogu konzumirati besplatni ručak i užinu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ako to škola može organizirati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B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Učenici koji primaju dječji doplatak imaju pravo na sufinancirane obroke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i to na:</w:t>
      </w:r>
    </w:p>
    <w:p w:rsidR="00D51F72" w:rsidRPr="00DC2D00" w:rsidRDefault="00D51F72" w:rsidP="00D51F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sufinancirani mliječni obrok,</w:t>
      </w:r>
    </w:p>
    <w:p w:rsidR="00D51F72" w:rsidRPr="00DC2D00" w:rsidRDefault="00D51F72" w:rsidP="00D51F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sufinancirani ručak i užinu (uz uvjet da su uključeni u produženi boravak).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Sufinanciranje cijene mliječnog obroka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ove kategorije korisnika prehrane provodi se na temelju rješenja, uvjerenja ili potvrde HZMO o pravu na dječji doplatak, i to: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uz popust od 86,00%, odnosno cijena iznosi 0,70 kuna, za korisnike koji ostvaruju dječji doplatak po članku 17/1., 21/1. i 21/2. (osnovica članak 17/1.) i članku 22. Zakona o doplatku za djecu (Narodne novine 94/01, 138/06, 107/07, 37/08, 61/11 i 112/12);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lastRenderedPageBreak/>
        <w:t>- uz popust od 65,00 %, odnosno cijena iznosi 1,75 kuna, za korisnike koji ostvaruju dječji doplatak po članku 17/2. i članku 21/1. i 21/2. (osnovica članak 17/2.) Zakona o doplatku za djecu;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uz popust od 50,00 %, odnosno cijena iznosi 2,50 kuna, za korisnike koji ostvaruju dječji doplatak po članku 17/3. i članku 21/1. i 21/2. (osnovica članak 17/3.) Zakona o doplatku za djecu.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Sufinanciranje cijene ručka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ove kategorije korisnika prehrane (uz uvjet da su uključeni u produženi boravak) provodi se na temelju rješenja, uvjerenja ili potvrde HZMO o pravu na dječji doplatak, i to: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uz popust od 85,56%, odnosno cijena iznosi 1,30 kuna, za korisnike koji ostvaruju dječji doplatak po članku 17/1., 21/1. i 21/2. (osnovica članak 17/1.) i članku 22. Zakona o doplatku za djecu;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uz popust od 63,89%, odnosno cijena iznosi 3,25 kuna, za korisnike koji ostvaruju dječji doplatak po članku 17/2. i članku 21/1. i 21/2. (osnovica članak 17/2.) Zakona o doplatku za djecu;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Sufinanciranje cijene užine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ove kategorije korisnika prehrane (uz uvjet da su uključeni u produženi boravak) provodi se uz popust od 20,00%, odnosno cijena za korisnika iznosi 2,00 kune.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Učenici ove kategorije sufinanciranja prehrane, izvan produženog boravka, mogu konzumirati ručak po cijeni od 6,50 kuna kao i užinu po cijeni od 2,00 kune,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ako to škola može organizirati.</w:t>
      </w: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D51F72" w:rsidRPr="00DC2D00" w:rsidRDefault="00D51F72" w:rsidP="00D5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C.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Ostali učenici, izvan kriterija pod A. i B.,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također ostvaruju popust u cijeni obroka u školskoj prehrani: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Sufinanciranje cijene mliječnog obroka ove kategorije korisnika prehrane provodi se uz popust od 30,00%, odnosno cijena za korisnika iznosi 3,50 kune.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Sufinanciranje cijene ručka ove kategorije korisnika prehrane provodi se uz popust od 27,78%, odnosno cijena za korisnika iznosi 6,50 kuna (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uz uvjet da su uključeni u produženi boravak).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 Sufinanciranje cijene užine ove kategorije korisnika prehrane provodi se uz popust od 20,00%, odnosno cijena za korisnika iznosi 2,00 kune (</w:t>
      </w: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uz uvjet da su uključeni u produženi boravak).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Za učenike po kriteriju (C), izvan sustava produženog boravka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ako škola zadovoljava sve prostorne i materijalne uvjete, ima adekvatnu kuhinjsku opremu i opremu za serviranje hrane te ako ima dovoljan broj zaposlenika, može organizirati konzumaciju ručka po cijeni od 9,00 kn i užine po cijeni od 2,50 kn. 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t>Ovi učenici ne iskazuju se u popisu na Tablici B. za ručak i užinu Gradskom uredu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prilikom obračuna sufinancirane prehrane, jer plaćaju punu cijenu tih obroka.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hr-HR"/>
        </w:rPr>
        <w:lastRenderedPageBreak/>
        <w:t>Za učenike u produženom boravku škola je dužna</w:t>
      </w: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organizirati mogućnost konzumacije triju obroka (mliječni obrok, ručak i užina). 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Učenici se uključuju u besplatnu ili sufinanciranu prehranu od datuma kada je osnovna škola zaprimila dokumentaciju, a ne od datuma koje nosi rješenje, uvjerenje ili potvrda o pravu na dječji doplatak., odnosno rješenje ili uvjerenje o pravu korištenja socijalne pomoći i ostala uvjerenja.</w:t>
      </w:r>
    </w:p>
    <w:p w:rsidR="00D51F72" w:rsidRPr="00DC2D00" w:rsidRDefault="00D51F72" w:rsidP="00D51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DC2D0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Roditelj učenika plaća cijenu prehrane mjesečno na temelju uplatnica koje izdaju škole. </w:t>
      </w:r>
    </w:p>
    <w:p w:rsidR="002158BF" w:rsidRDefault="002158BF" w:rsidP="00D51F72">
      <w:pPr>
        <w:jc w:val="center"/>
      </w:pPr>
    </w:p>
    <w:p w:rsidR="00D51F72" w:rsidRDefault="00D51F72" w:rsidP="00D51F72">
      <w:pPr>
        <w:jc w:val="center"/>
      </w:pPr>
    </w:p>
    <w:sectPr w:rsidR="00D51F72" w:rsidSect="0021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F72"/>
    <w:rsid w:val="00031A75"/>
    <w:rsid w:val="001576C5"/>
    <w:rsid w:val="001A6CD5"/>
    <w:rsid w:val="002158BF"/>
    <w:rsid w:val="002B0B15"/>
    <w:rsid w:val="007C3A86"/>
    <w:rsid w:val="00D5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1556</Words>
  <Characters>8875</Characters>
  <Application>Microsoft Office Word</Application>
  <DocSecurity>0</DocSecurity>
  <Lines>73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Skola</cp:lastModifiedBy>
  <cp:revision>2</cp:revision>
  <dcterms:created xsi:type="dcterms:W3CDTF">2013-02-01T07:23:00Z</dcterms:created>
  <dcterms:modified xsi:type="dcterms:W3CDTF">2013-02-01T07:23:00Z</dcterms:modified>
</cp:coreProperties>
</file>